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58A75" w14:textId="77777777" w:rsidR="001D07A2" w:rsidRDefault="001D07A2"/>
    <w:p w14:paraId="52B3794E" w14:textId="1AA6C0C8" w:rsidR="001D07A2" w:rsidRDefault="001D07A2" w:rsidP="001D07A2">
      <w:pPr>
        <w:jc w:val="center"/>
      </w:pPr>
      <w:r>
        <w:rPr>
          <w:noProof/>
        </w:rPr>
        <w:drawing>
          <wp:inline distT="0" distB="0" distL="0" distR="0" wp14:anchorId="0A3E6C4A" wp14:editId="17CCFCC5">
            <wp:extent cx="3533775" cy="847725"/>
            <wp:effectExtent l="0" t="0" r="9525" b="9525"/>
            <wp:docPr id="7" name="Picture 4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16369" w14:textId="77777777" w:rsidR="001D07A2" w:rsidRDefault="001D07A2"/>
    <w:p w14:paraId="36AEE518" w14:textId="77777777" w:rsidR="001D07A2" w:rsidRPr="001D07A2" w:rsidRDefault="001D07A2" w:rsidP="001D07A2">
      <w:r w:rsidRPr="001D07A2">
        <w:rPr>
          <w:b/>
          <w:bCs/>
        </w:rPr>
        <w:t>Lender Reconsideration Policy</w:t>
      </w:r>
    </w:p>
    <w:p w14:paraId="6E9793BF" w14:textId="77777777" w:rsidR="001D07A2" w:rsidRPr="001D07A2" w:rsidRDefault="001D07A2" w:rsidP="001D07A2">
      <w:r w:rsidRPr="001D07A2">
        <w:rPr>
          <w:b/>
          <w:bCs/>
        </w:rPr>
        <w:t>Objective:</w:t>
      </w:r>
      <w:r w:rsidRPr="001D07A2">
        <w:t xml:space="preserve"> To establish a consistent approach for handling lender-initiated reconsideration requests on appraisal reports, ensuring compliance, transparency, and efficiency.</w:t>
      </w:r>
    </w:p>
    <w:p w14:paraId="480BF1E9" w14:textId="77777777" w:rsidR="001D07A2" w:rsidRPr="001D07A2" w:rsidRDefault="001D07A2" w:rsidP="001D07A2">
      <w:r w:rsidRPr="001D07A2">
        <w:rPr>
          <w:b/>
          <w:bCs/>
        </w:rPr>
        <w:t>Scope:</w:t>
      </w:r>
      <w:r w:rsidRPr="001D07A2">
        <w:t xml:space="preserve"> This policy applies to all appraisal reports produced and managed by the AMC, specifically when a lender requests reconsideration of value or other critical elements within the report.</w:t>
      </w:r>
    </w:p>
    <w:p w14:paraId="0D4C444D" w14:textId="77777777" w:rsidR="001D07A2" w:rsidRPr="001D07A2" w:rsidRDefault="001D07A2" w:rsidP="001D07A2">
      <w:r w:rsidRPr="001D07A2">
        <w:rPr>
          <w:b/>
          <w:bCs/>
        </w:rPr>
        <w:t>1. Reconsideration Request Submission</w:t>
      </w:r>
    </w:p>
    <w:p w14:paraId="41E4EA7B" w14:textId="77777777" w:rsidR="001D07A2" w:rsidRPr="001D07A2" w:rsidRDefault="001D07A2" w:rsidP="001D07A2">
      <w:pPr>
        <w:numPr>
          <w:ilvl w:val="0"/>
          <w:numId w:val="1"/>
        </w:numPr>
      </w:pPr>
      <w:r w:rsidRPr="001D07A2">
        <w:t>All reconsideration requests must be submitted by the lender in writing via the AMC’s designated platform or email.</w:t>
      </w:r>
    </w:p>
    <w:p w14:paraId="0604467B" w14:textId="77777777" w:rsidR="001D07A2" w:rsidRPr="001D07A2" w:rsidRDefault="001D07A2" w:rsidP="001D07A2">
      <w:pPr>
        <w:numPr>
          <w:ilvl w:val="0"/>
          <w:numId w:val="1"/>
        </w:numPr>
      </w:pPr>
      <w:r w:rsidRPr="001D07A2">
        <w:t>The request must include:</w:t>
      </w:r>
    </w:p>
    <w:p w14:paraId="6D108F55" w14:textId="77777777" w:rsidR="001D07A2" w:rsidRPr="001D07A2" w:rsidRDefault="001D07A2" w:rsidP="001D07A2">
      <w:pPr>
        <w:numPr>
          <w:ilvl w:val="1"/>
          <w:numId w:val="1"/>
        </w:numPr>
      </w:pPr>
      <w:r w:rsidRPr="001D07A2">
        <w:t>The lender’s reason(s) for the reconsideration request.</w:t>
      </w:r>
    </w:p>
    <w:p w14:paraId="2F57A7FE" w14:textId="77777777" w:rsidR="001D07A2" w:rsidRPr="001D07A2" w:rsidRDefault="001D07A2" w:rsidP="001D07A2">
      <w:pPr>
        <w:numPr>
          <w:ilvl w:val="1"/>
          <w:numId w:val="1"/>
        </w:numPr>
      </w:pPr>
      <w:r w:rsidRPr="001D07A2">
        <w:t xml:space="preserve">Specific data or </w:t>
      </w:r>
      <w:proofErr w:type="spellStart"/>
      <w:r w:rsidRPr="001D07A2">
        <w:t>comparables</w:t>
      </w:r>
      <w:proofErr w:type="spellEnd"/>
      <w:r w:rsidRPr="001D07A2">
        <w:t xml:space="preserve"> the lender wishes to be reconsidered.</w:t>
      </w:r>
    </w:p>
    <w:p w14:paraId="50D47558" w14:textId="77777777" w:rsidR="001D07A2" w:rsidRPr="001D07A2" w:rsidRDefault="001D07A2" w:rsidP="001D07A2">
      <w:pPr>
        <w:numPr>
          <w:ilvl w:val="1"/>
          <w:numId w:val="1"/>
        </w:numPr>
      </w:pPr>
      <w:r w:rsidRPr="001D07A2">
        <w:t>Any additional documentation that supports the lender’s request.</w:t>
      </w:r>
    </w:p>
    <w:p w14:paraId="01A6820C" w14:textId="77777777" w:rsidR="001D07A2" w:rsidRPr="001D07A2" w:rsidRDefault="001D07A2" w:rsidP="001D07A2">
      <w:r w:rsidRPr="001D07A2">
        <w:rPr>
          <w:b/>
          <w:bCs/>
        </w:rPr>
        <w:t>2. Initial Review by AMC Staff</w:t>
      </w:r>
    </w:p>
    <w:p w14:paraId="6BD7A800" w14:textId="77777777" w:rsidR="001D07A2" w:rsidRPr="001D07A2" w:rsidRDefault="001D07A2" w:rsidP="001D07A2">
      <w:pPr>
        <w:numPr>
          <w:ilvl w:val="0"/>
          <w:numId w:val="2"/>
        </w:numPr>
      </w:pPr>
      <w:r w:rsidRPr="001D07A2">
        <w:t>Upon receiving a reconsideration request, AMC staff will:</w:t>
      </w:r>
    </w:p>
    <w:p w14:paraId="4B54F732" w14:textId="77777777" w:rsidR="001D07A2" w:rsidRPr="001D07A2" w:rsidRDefault="001D07A2" w:rsidP="001D07A2">
      <w:pPr>
        <w:numPr>
          <w:ilvl w:val="1"/>
          <w:numId w:val="2"/>
        </w:numPr>
      </w:pPr>
      <w:r w:rsidRPr="001D07A2">
        <w:t>Review the lender’s rationale and supporting documents.</w:t>
      </w:r>
    </w:p>
    <w:p w14:paraId="159C0D76" w14:textId="77777777" w:rsidR="001D07A2" w:rsidRPr="001D07A2" w:rsidRDefault="001D07A2" w:rsidP="001D07A2">
      <w:pPr>
        <w:numPr>
          <w:ilvl w:val="1"/>
          <w:numId w:val="2"/>
        </w:numPr>
      </w:pPr>
      <w:r w:rsidRPr="001D07A2">
        <w:t>Determine if the request is in line with industry guidelines and standards (e.g., USPAP).</w:t>
      </w:r>
    </w:p>
    <w:p w14:paraId="1EBD289C" w14:textId="77777777" w:rsidR="001D07A2" w:rsidRPr="001D07A2" w:rsidRDefault="001D07A2" w:rsidP="001D07A2">
      <w:pPr>
        <w:numPr>
          <w:ilvl w:val="0"/>
          <w:numId w:val="2"/>
        </w:numPr>
      </w:pPr>
      <w:r w:rsidRPr="001D07A2">
        <w:t>If the request lacks the necessary information, the AMC will respond to the lender, requesting additional details before processing.</w:t>
      </w:r>
    </w:p>
    <w:p w14:paraId="59CB99C0" w14:textId="77777777" w:rsidR="001D07A2" w:rsidRPr="001D07A2" w:rsidRDefault="001D07A2" w:rsidP="001D07A2">
      <w:r w:rsidRPr="001D07A2">
        <w:rPr>
          <w:b/>
          <w:bCs/>
        </w:rPr>
        <w:t>3. Forwarding Request to Appraiser</w:t>
      </w:r>
    </w:p>
    <w:p w14:paraId="72D6339D" w14:textId="77777777" w:rsidR="001D07A2" w:rsidRPr="001D07A2" w:rsidRDefault="001D07A2" w:rsidP="001D07A2">
      <w:pPr>
        <w:numPr>
          <w:ilvl w:val="0"/>
          <w:numId w:val="3"/>
        </w:numPr>
      </w:pPr>
      <w:r w:rsidRPr="001D07A2">
        <w:t xml:space="preserve">If the request meets initial review criteria, the AMC will forward the reconsideration request and </w:t>
      </w:r>
      <w:proofErr w:type="gramStart"/>
      <w:r w:rsidRPr="001D07A2">
        <w:t>supporting</w:t>
      </w:r>
      <w:proofErr w:type="gramEnd"/>
      <w:r w:rsidRPr="001D07A2">
        <w:t xml:space="preserve"> documentation to the original appraiser.</w:t>
      </w:r>
    </w:p>
    <w:p w14:paraId="1E86F836" w14:textId="77777777" w:rsidR="001D07A2" w:rsidRPr="001D07A2" w:rsidRDefault="001D07A2" w:rsidP="001D07A2">
      <w:pPr>
        <w:numPr>
          <w:ilvl w:val="0"/>
          <w:numId w:val="3"/>
        </w:numPr>
      </w:pPr>
      <w:r w:rsidRPr="001D07A2">
        <w:lastRenderedPageBreak/>
        <w:t>The AMC will provide the appraiser with specific instructions to:</w:t>
      </w:r>
    </w:p>
    <w:p w14:paraId="3AECF1EE" w14:textId="77777777" w:rsidR="001D07A2" w:rsidRPr="001D07A2" w:rsidRDefault="001D07A2" w:rsidP="001D07A2">
      <w:pPr>
        <w:numPr>
          <w:ilvl w:val="1"/>
          <w:numId w:val="3"/>
        </w:numPr>
      </w:pPr>
      <w:r w:rsidRPr="001D07A2">
        <w:t xml:space="preserve">Re-evaluate the suggested </w:t>
      </w:r>
      <w:proofErr w:type="spellStart"/>
      <w:r w:rsidRPr="001D07A2">
        <w:t>comparables</w:t>
      </w:r>
      <w:proofErr w:type="spellEnd"/>
      <w:r w:rsidRPr="001D07A2">
        <w:t xml:space="preserve"> or any data provided by the lender.</w:t>
      </w:r>
    </w:p>
    <w:p w14:paraId="2F0A07C9" w14:textId="77777777" w:rsidR="001D07A2" w:rsidRPr="001D07A2" w:rsidRDefault="001D07A2" w:rsidP="001D07A2">
      <w:pPr>
        <w:numPr>
          <w:ilvl w:val="1"/>
          <w:numId w:val="3"/>
        </w:numPr>
      </w:pPr>
      <w:r w:rsidRPr="001D07A2">
        <w:t>Confirm the accuracy of information used in the initial appraisal.</w:t>
      </w:r>
    </w:p>
    <w:p w14:paraId="2ED97912" w14:textId="77777777" w:rsidR="001D07A2" w:rsidRPr="001D07A2" w:rsidRDefault="001D07A2" w:rsidP="001D07A2">
      <w:r w:rsidRPr="001D07A2">
        <w:rPr>
          <w:b/>
          <w:bCs/>
        </w:rPr>
        <w:t>4. Appraiser Response</w:t>
      </w:r>
    </w:p>
    <w:p w14:paraId="68067337" w14:textId="77777777" w:rsidR="001D07A2" w:rsidRPr="001D07A2" w:rsidRDefault="001D07A2" w:rsidP="001D07A2">
      <w:pPr>
        <w:numPr>
          <w:ilvl w:val="0"/>
          <w:numId w:val="4"/>
        </w:numPr>
      </w:pPr>
      <w:r w:rsidRPr="001D07A2">
        <w:t xml:space="preserve">The appraiser will assess the provided </w:t>
      </w:r>
      <w:proofErr w:type="spellStart"/>
      <w:r w:rsidRPr="001D07A2">
        <w:t>comparables</w:t>
      </w:r>
      <w:proofErr w:type="spellEnd"/>
      <w:r w:rsidRPr="001D07A2">
        <w:t xml:space="preserve"> and additional data and determine if adjustments to the report are warranted.</w:t>
      </w:r>
    </w:p>
    <w:p w14:paraId="5A7EF05A" w14:textId="77777777" w:rsidR="001D07A2" w:rsidRPr="001D07A2" w:rsidRDefault="001D07A2" w:rsidP="001D07A2">
      <w:pPr>
        <w:numPr>
          <w:ilvl w:val="0"/>
          <w:numId w:val="4"/>
        </w:numPr>
      </w:pPr>
      <w:r w:rsidRPr="001D07A2">
        <w:t>The appraiser must respond within a specified timeframe (typically 3-5 business days).</w:t>
      </w:r>
    </w:p>
    <w:p w14:paraId="52D791B3" w14:textId="77777777" w:rsidR="001D07A2" w:rsidRPr="001D07A2" w:rsidRDefault="001D07A2" w:rsidP="001D07A2">
      <w:pPr>
        <w:numPr>
          <w:ilvl w:val="0"/>
          <w:numId w:val="4"/>
        </w:numPr>
      </w:pPr>
      <w:r w:rsidRPr="001D07A2">
        <w:t>If the appraiser agrees with the reconsideration, they will revise the report accordingly and document any changes.</w:t>
      </w:r>
    </w:p>
    <w:p w14:paraId="32FD542C" w14:textId="77777777" w:rsidR="001D07A2" w:rsidRPr="001D07A2" w:rsidRDefault="001D07A2" w:rsidP="001D07A2">
      <w:pPr>
        <w:numPr>
          <w:ilvl w:val="0"/>
          <w:numId w:val="4"/>
        </w:numPr>
      </w:pPr>
      <w:r w:rsidRPr="001D07A2">
        <w:t>If the appraiser disagrees, they must provide a written explanation justifying the initial conclusions.</w:t>
      </w:r>
    </w:p>
    <w:p w14:paraId="3B92F526" w14:textId="77777777" w:rsidR="001D07A2" w:rsidRPr="001D07A2" w:rsidRDefault="001D07A2" w:rsidP="001D07A2">
      <w:r w:rsidRPr="001D07A2">
        <w:rPr>
          <w:b/>
          <w:bCs/>
        </w:rPr>
        <w:t>5. Review and Communication with Lender</w:t>
      </w:r>
    </w:p>
    <w:p w14:paraId="0FD3927E" w14:textId="77777777" w:rsidR="001D07A2" w:rsidRPr="001D07A2" w:rsidRDefault="001D07A2" w:rsidP="001D07A2">
      <w:pPr>
        <w:numPr>
          <w:ilvl w:val="0"/>
          <w:numId w:val="5"/>
        </w:numPr>
      </w:pPr>
      <w:r w:rsidRPr="001D07A2">
        <w:t>Once the appraiser’s response is received, AMC staff will review the revised report or written explanation to ensure it aligns with the lender’s reconsideration request.</w:t>
      </w:r>
    </w:p>
    <w:p w14:paraId="42A79D87" w14:textId="77777777" w:rsidR="001D07A2" w:rsidRPr="001D07A2" w:rsidRDefault="001D07A2" w:rsidP="001D07A2">
      <w:pPr>
        <w:numPr>
          <w:ilvl w:val="0"/>
          <w:numId w:val="5"/>
        </w:numPr>
      </w:pPr>
      <w:r w:rsidRPr="001D07A2">
        <w:t xml:space="preserve">The AMC will communicate the final response to the lender, providing either the updated report or a documented explanation from the appraiser if no changes </w:t>
      </w:r>
      <w:proofErr w:type="gramStart"/>
      <w:r w:rsidRPr="001D07A2">
        <w:t>were</w:t>
      </w:r>
      <w:proofErr w:type="gramEnd"/>
      <w:r w:rsidRPr="001D07A2">
        <w:t xml:space="preserve"> made.</w:t>
      </w:r>
    </w:p>
    <w:p w14:paraId="33530EE6" w14:textId="77777777" w:rsidR="001D07A2" w:rsidRPr="001D07A2" w:rsidRDefault="001D07A2" w:rsidP="001D07A2">
      <w:r w:rsidRPr="001D07A2">
        <w:rPr>
          <w:b/>
          <w:bCs/>
        </w:rPr>
        <w:t>6. Record Keeping</w:t>
      </w:r>
    </w:p>
    <w:p w14:paraId="146F52A4" w14:textId="77777777" w:rsidR="001D07A2" w:rsidRPr="001D07A2" w:rsidRDefault="001D07A2" w:rsidP="001D07A2">
      <w:pPr>
        <w:numPr>
          <w:ilvl w:val="0"/>
          <w:numId w:val="6"/>
        </w:numPr>
      </w:pPr>
      <w:r w:rsidRPr="001D07A2">
        <w:t>All documents and communications related to the reconsideration request will be securely stored in the AMC’s system.</w:t>
      </w:r>
    </w:p>
    <w:p w14:paraId="0DC22331" w14:textId="77777777" w:rsidR="001D07A2" w:rsidRPr="001D07A2" w:rsidRDefault="001D07A2" w:rsidP="001D07A2">
      <w:pPr>
        <w:numPr>
          <w:ilvl w:val="0"/>
          <w:numId w:val="6"/>
        </w:numPr>
      </w:pPr>
      <w:r w:rsidRPr="001D07A2">
        <w:t>Documentation will be retained in accordance with regulatory and company standards.</w:t>
      </w:r>
    </w:p>
    <w:p w14:paraId="6BCCB875" w14:textId="77777777" w:rsidR="001D07A2" w:rsidRPr="001D07A2" w:rsidRDefault="001D07A2" w:rsidP="001D07A2">
      <w:r w:rsidRPr="001D07A2">
        <w:rPr>
          <w:b/>
          <w:bCs/>
        </w:rPr>
        <w:t>7. Compliance and Quality Assurance</w:t>
      </w:r>
    </w:p>
    <w:p w14:paraId="27CD6069" w14:textId="77777777" w:rsidR="001D07A2" w:rsidRPr="001D07A2" w:rsidRDefault="001D07A2" w:rsidP="001D07A2">
      <w:pPr>
        <w:numPr>
          <w:ilvl w:val="0"/>
          <w:numId w:val="7"/>
        </w:numPr>
      </w:pPr>
      <w:r w:rsidRPr="001D07A2">
        <w:t>The AMC will periodically review reconsideration cases to ensure compliance with internal policies and regulatory standards.</w:t>
      </w:r>
    </w:p>
    <w:p w14:paraId="0CF85205" w14:textId="77777777" w:rsidR="001D07A2" w:rsidRPr="001D07A2" w:rsidRDefault="001D07A2" w:rsidP="001D07A2">
      <w:pPr>
        <w:numPr>
          <w:ilvl w:val="0"/>
          <w:numId w:val="7"/>
        </w:numPr>
      </w:pPr>
      <w:r w:rsidRPr="001D07A2">
        <w:t>Feedback will be provided to improve appraisal quality and minimize the need for future reconsiderations.</w:t>
      </w:r>
    </w:p>
    <w:p w14:paraId="2D6F544C" w14:textId="77777777" w:rsidR="001D07A2" w:rsidRPr="001D07A2" w:rsidRDefault="001D07A2" w:rsidP="001D07A2">
      <w:r w:rsidRPr="001D07A2">
        <w:pict w14:anchorId="4A36E2FD">
          <v:rect id="_x0000_i1031" style="width:0;height:1.5pt" o:hralign="center" o:hrstd="t" o:hr="t" fillcolor="#a0a0a0" stroked="f"/>
        </w:pict>
      </w:r>
    </w:p>
    <w:p w14:paraId="2301B038" w14:textId="77777777" w:rsidR="001D07A2" w:rsidRPr="001D07A2" w:rsidRDefault="001D07A2" w:rsidP="001D07A2">
      <w:r w:rsidRPr="001D07A2">
        <w:lastRenderedPageBreak/>
        <w:t>This policy provides a structured and compliant approach for handling lender reconsideration requests, supporting transparency and ensuring consistency across all cases.</w:t>
      </w:r>
    </w:p>
    <w:p w14:paraId="29A32BBB" w14:textId="1B7B56F7" w:rsidR="001D07A2" w:rsidRDefault="001D07A2">
      <w:r>
        <w:t>10/24</w:t>
      </w:r>
    </w:p>
    <w:sectPr w:rsidR="001D0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31C2"/>
    <w:multiLevelType w:val="multilevel"/>
    <w:tmpl w:val="20CE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70DE8"/>
    <w:multiLevelType w:val="multilevel"/>
    <w:tmpl w:val="5E68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25582"/>
    <w:multiLevelType w:val="multilevel"/>
    <w:tmpl w:val="38C4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C73C8"/>
    <w:multiLevelType w:val="multilevel"/>
    <w:tmpl w:val="4184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840D06"/>
    <w:multiLevelType w:val="multilevel"/>
    <w:tmpl w:val="970E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0734E"/>
    <w:multiLevelType w:val="multilevel"/>
    <w:tmpl w:val="A066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75349"/>
    <w:multiLevelType w:val="multilevel"/>
    <w:tmpl w:val="A5BE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213001">
    <w:abstractNumId w:val="2"/>
  </w:num>
  <w:num w:numId="2" w16cid:durableId="1586068342">
    <w:abstractNumId w:val="5"/>
  </w:num>
  <w:num w:numId="3" w16cid:durableId="1781023167">
    <w:abstractNumId w:val="6"/>
  </w:num>
  <w:num w:numId="4" w16cid:durableId="580914006">
    <w:abstractNumId w:val="0"/>
  </w:num>
  <w:num w:numId="5" w16cid:durableId="587886048">
    <w:abstractNumId w:val="3"/>
  </w:num>
  <w:num w:numId="6" w16cid:durableId="587079385">
    <w:abstractNumId w:val="1"/>
  </w:num>
  <w:num w:numId="7" w16cid:durableId="156773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A2"/>
    <w:rsid w:val="001D07A2"/>
    <w:rsid w:val="00C8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34FCC"/>
  <w15:chartTrackingRefBased/>
  <w15:docId w15:val="{BA2CA416-A812-48A5-ABC9-B2A45997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7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7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7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7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7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7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7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7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7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7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7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7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7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7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7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7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7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7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7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7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4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Burns</dc:creator>
  <cp:keywords/>
  <dc:description/>
  <cp:lastModifiedBy>Beth Burns</cp:lastModifiedBy>
  <cp:revision>1</cp:revision>
  <dcterms:created xsi:type="dcterms:W3CDTF">2024-10-29T19:01:00Z</dcterms:created>
  <dcterms:modified xsi:type="dcterms:W3CDTF">2024-10-29T19:05:00Z</dcterms:modified>
</cp:coreProperties>
</file>